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2E9F" w14:textId="77777777" w:rsidR="00F10FB0" w:rsidRPr="00504BB4" w:rsidRDefault="00B618F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безвозмездного пользования</w:t>
      </w:r>
    </w:p>
    <w:p w14:paraId="1A5D46D5" w14:textId="77777777" w:rsidR="00F10FB0" w:rsidRPr="00504BB4" w:rsidRDefault="00BB42E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нежилым помещением </w:t>
      </w:r>
    </w:p>
    <w:p w14:paraId="07730E48" w14:textId="77777777" w:rsidR="00BB42E6" w:rsidRPr="00504BB4" w:rsidRDefault="00BB42E6" w:rsidP="00BB42E6">
      <w:pPr>
        <w:widowControl w:val="0"/>
        <w:autoSpaceDE w:val="0"/>
        <w:autoSpaceDN w:val="0"/>
        <w:spacing w:before="2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Pr="00504BB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Мурино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Ленинградская область                               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«__» __</w:t>
      </w:r>
      <w:r w:rsidRPr="00504B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 г.</w:t>
      </w:r>
    </w:p>
    <w:p w14:paraId="63F79CC5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62FBF" w14:textId="31D3FA8C" w:rsidR="00F10FB0" w:rsidRPr="00504BB4" w:rsidRDefault="00BB42E6" w:rsidP="003B01B8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___________(полное наименование)______________________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«Ссудодатель», в лице </w:t>
      </w: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___________(должность и ФИО)_________________________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Pr="00504B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Устава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Автономная некоммерческая организация «ПРИМЕР» (АНО «ПРИМЕР»), в лице Генерального директора (президента, </w:t>
      </w:r>
      <w:proofErr w:type="spellStart"/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анамана</w:t>
      </w:r>
      <w:proofErr w:type="spellEnd"/>
      <w:r w:rsidRPr="00504BB4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, директора, иное) Иванова Ивана Ивановича</w:t>
      </w:r>
      <w:r w:rsidRPr="00504B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 Устава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(далее - Договор) о нижеследующем:</w:t>
      </w:r>
    </w:p>
    <w:p w14:paraId="78A287BA" w14:textId="77777777" w:rsidR="00F10FB0" w:rsidRPr="00504BB4" w:rsidRDefault="00F10FB0" w:rsidP="003B01B8">
      <w:pPr>
        <w:widowControl w:val="0"/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DE681" w14:textId="77777777" w:rsidR="00F10FB0" w:rsidRPr="00504BB4" w:rsidRDefault="00B618F0" w:rsidP="003B01B8">
      <w:pPr>
        <w:pStyle w:val="af9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77C0A71F" w14:textId="77777777" w:rsidR="00BB42E6" w:rsidRPr="00504BB4" w:rsidRDefault="00B618F0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Ссудодатель передает в безвозмездное временное пользование Ссудополучателю нежилое помещение общей площадью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находящееся по адресу: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помещение). Настоящее помещение предоставляется Ссудополучателю для реализации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«_______»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Соглашения о предоставлении из областного бюджета Ленинградской области гранта в форме субсидии от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«__» _______ 2024 года № Г-000.</w:t>
      </w:r>
    </w:p>
    <w:p w14:paraId="34D83C4F" w14:textId="77777777" w:rsidR="00BB42E6" w:rsidRPr="00504BB4" w:rsidRDefault="00BB42E6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астоящий Договор считается заключенным с момента передачи помещения.</w:t>
      </w:r>
    </w:p>
    <w:p w14:paraId="668E79D7" w14:textId="77777777" w:rsidR="00BB42E6" w:rsidRPr="00504BB4" w:rsidRDefault="00B618F0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 принадлежит Ссудодателю на праве собственности и не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обременено правами третьих лиц (</w:t>
      </w:r>
      <w:r w:rsidR="00BB42E6" w:rsidRPr="00504BB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или 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на основании договора аренды ______ от _____ с правом передачи помещения в субаренду</w:t>
      </w:r>
      <w:r w:rsidR="00BB42E6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2E51077" w14:textId="77777777" w:rsidR="00F10FB0" w:rsidRPr="00504BB4" w:rsidRDefault="00BB42E6" w:rsidP="003B01B8">
      <w:pPr>
        <w:pStyle w:val="af9"/>
        <w:widowControl w:val="0"/>
        <w:numPr>
          <w:ilvl w:val="1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стоимость </w:t>
      </w:r>
      <w:r w:rsidR="008472CA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коммерческой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составляет 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00 копеек в месяц</w:t>
      </w:r>
      <w:r w:rsidR="00B618F0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Убытки Ссудодателя, которые возмещаются Ссудополучателем в связи с утратой, недостачей или повреждением помещения, определяются исходя из этой стоимости.</w:t>
      </w:r>
    </w:p>
    <w:p w14:paraId="28B5532A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432FF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передачи помещения</w:t>
      </w:r>
    </w:p>
    <w:p w14:paraId="06654F16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Ссудодатель передал помещение Ссудополучателю в день подписания настоящего Договора. Помещение передано свободным от имущества Ссудодателя.</w:t>
      </w:r>
    </w:p>
    <w:p w14:paraId="7797A86D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передачи помещения от Ссудодателя Ссудополучателю удостоверяется настоящим Договором.</w:t>
      </w:r>
    </w:p>
    <w:p w14:paraId="10254899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Ссудополучатель согласен принять помещение </w:t>
      </w:r>
      <w:r w:rsidR="00904318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«как есть», на момент подписания настоящего Договора ознакомлен с состоянием помещения, имуществом, которое в нем находится. За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недостатки</w:t>
      </w:r>
      <w:r w:rsidR="00904318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выявленные в ходе эксплуатации помещения,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Ссудодатель не отвечает.</w:t>
      </w:r>
    </w:p>
    <w:p w14:paraId="015ED7BF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77CC6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безвозмездного пользования</w:t>
      </w:r>
    </w:p>
    <w:p w14:paraId="1ECA8F3A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на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E55423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99D6B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безвозмездного пользования</w:t>
      </w:r>
    </w:p>
    <w:p w14:paraId="4278D3CF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 своевременно оплачивать все эксплуатационные расходы (на коммунальные услуги, электроэнергию и т.п.), понесенные в связи с использованием помещения Ссудополучателем.</w:t>
      </w:r>
    </w:p>
    <w:p w14:paraId="3062800C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 передается Ссудополучателю для использования в качестве </w:t>
      </w:r>
      <w:r w:rsidRPr="00504BB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Ссудополучатель обязуется пользоваться помещением только в соответствии с этим целевым назначением.</w:t>
      </w:r>
    </w:p>
    <w:p w14:paraId="4DD709A6" w14:textId="4B3E4142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не вправе передавать помещение в пользование (аренду, ссуду) третьим лицам</w:t>
      </w:r>
      <w:r w:rsid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Ссудодателя.</w:t>
      </w:r>
    </w:p>
    <w:p w14:paraId="4D9A1579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Ссудополучателя на отделимые и неотделимые улучшения помещения не подлежат возмещению Ссудодателем.</w:t>
      </w:r>
    </w:p>
    <w:p w14:paraId="2B369993" w14:textId="62E99E1B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пользования помещением Ссудополучателем</w:t>
      </w:r>
      <w:r w:rsidR="00AB61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Ссудодатель вправе ежемесячно осматривать и проверять помещение. Ссудополучатель обязан обеспечить доступ Ссудодателя в помещение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проведения указанных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062" w:rsidRPr="00664062">
        <w:rPr>
          <w:rFonts w:ascii="Times New Roman" w:eastAsia="Times New Roman" w:hAnsi="Times New Roman" w:cs="Times New Roman"/>
          <w:color w:val="70AD47" w:themeColor="accent6"/>
          <w:sz w:val="24"/>
          <w:szCs w:val="24"/>
          <w:u w:val="single"/>
          <w:lang w:eastAsia="ru-RU"/>
        </w:rPr>
        <w:t>выше</w:t>
      </w:r>
      <w:r w:rsidRPr="00664062"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ru-RU"/>
        </w:rPr>
        <w:t xml:space="preserve">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осмотра и проверки. 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Выявленные повреждения помещения или нарушения его функционального назначения</w:t>
      </w:r>
      <w:r w:rsidR="006640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сторонами в акте осмотра и проверки помещения.</w:t>
      </w:r>
      <w:bookmarkStart w:id="0" w:name="P77"/>
      <w:bookmarkEnd w:id="0"/>
    </w:p>
    <w:p w14:paraId="68AE7557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87BC0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Прекращение действия Договора</w:t>
      </w:r>
    </w:p>
    <w:p w14:paraId="171032DE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обязан вернуть помещение, а Ссудодатель - принять его обратно на основании акта возврата помещения в день прекращения действия Договора.</w:t>
      </w:r>
    </w:p>
    <w:p w14:paraId="637C3860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вправе отказаться от исполнения Договора (расторгнуть его в одностороннем внесудебном порядке), предупредив Ссудодателя не менее чем за 1 месяц до прекращения действия Договора.</w:t>
      </w:r>
    </w:p>
    <w:p w14:paraId="2F8BB0E3" w14:textId="77777777" w:rsidR="008472CA" w:rsidRPr="00504BB4" w:rsidRDefault="00B618F0" w:rsidP="008472CA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shd w:val="clear" w:color="FFFFFF" w:themeColor="background1" w:fill="FFFFFF" w:themeFill="background1"/>
          <w:lang w:eastAsia="ru-RU"/>
        </w:rPr>
        <w:t xml:space="preserve">Ссудодатель вправе отказаться от исполнения Договора (расторгнуть его в одностороннем внесудебном порядке), предупредив Ссудополучателя не менее </w:t>
      </w:r>
      <w:r w:rsidR="008472CA"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за 1 месяц до прекращения действия Договора.</w:t>
      </w:r>
    </w:p>
    <w:p w14:paraId="1D0DD187" w14:textId="77777777" w:rsidR="00F10FB0" w:rsidRPr="00504BB4" w:rsidRDefault="00B618F0" w:rsidP="008472CA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Ссудополучатель обязуется вернуть помещение в том состоянии, в каком его получил, с учетом нормального износа. Помещение должно быть возвращено свободным от имущества Ссудополучателя.</w:t>
      </w:r>
    </w:p>
    <w:p w14:paraId="362BF273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00E76A" w14:textId="77777777" w:rsidR="00F10FB0" w:rsidRPr="00504BB4" w:rsidRDefault="00B618F0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70BAABD7" w14:textId="5341634A" w:rsidR="008472CA" w:rsidRPr="00504BB4" w:rsidRDefault="008472CA" w:rsidP="008472CA">
      <w:pPr>
        <w:pStyle w:val="af9"/>
        <w:numPr>
          <w:ilvl w:val="1"/>
          <w:numId w:val="3"/>
        </w:numPr>
        <w:ind w:left="567"/>
        <w:jc w:val="both"/>
        <w:rPr>
          <w:rStyle w:val="docdata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Ссудодатель </w:t>
      </w:r>
      <w:r w:rsidR="006F3CA1" w:rsidRPr="006F3CA1">
        <w:rPr>
          <w:rFonts w:ascii="Times New Roman" w:hAnsi="Times New Roman" w:cs="Times New Roman"/>
          <w:color w:val="000000"/>
          <w:sz w:val="24"/>
          <w:szCs w:val="24"/>
        </w:rPr>
        <w:t xml:space="preserve">дает согласие на осуществление Комитетом 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 </w:t>
      </w:r>
      <w:bookmarkStart w:id="1" w:name="_GoBack"/>
      <w:bookmarkEnd w:id="1"/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«</w:t>
      </w:r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01</w:t>
      </w:r>
      <w:proofErr w:type="gramEnd"/>
      <w:r w:rsidRPr="00504BB4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» апреля 2024 г. № Г-000».</w:t>
      </w:r>
    </w:p>
    <w:p w14:paraId="445F4B3F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вытекающие из Договора, рассматриваются в арбитражном суде по месту нахождения Ссудодателя.</w:t>
      </w:r>
    </w:p>
    <w:p w14:paraId="16D67858" w14:textId="77777777" w:rsidR="00F10FB0" w:rsidRPr="00504BB4" w:rsidRDefault="00B618F0">
      <w:pPr>
        <w:pStyle w:val="af9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настоящий Договор связывает наступление гражданско-правовых последствий для другой стороны, должны направляться по электронной почте.</w:t>
      </w:r>
    </w:p>
    <w:p w14:paraId="3CD3943F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B0B48" w14:textId="77777777" w:rsidR="00F10FB0" w:rsidRPr="00504BB4" w:rsidRDefault="00B618F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</w:t>
      </w:r>
    </w:p>
    <w:p w14:paraId="231C8D31" w14:textId="77777777" w:rsidR="00F10FB0" w:rsidRPr="00504BB4" w:rsidRDefault="00F10FB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0"/>
        <w:gridCol w:w="4252"/>
      </w:tblGrid>
      <w:tr w:rsidR="008472CA" w:rsidRPr="00504BB4" w14:paraId="331C7287" w14:textId="77777777" w:rsidTr="008472CA">
        <w:tc>
          <w:tcPr>
            <w:tcW w:w="41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6167F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Ссудодатель:</w:t>
            </w:r>
          </w:p>
          <w:p w14:paraId="48DD6BE8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7181779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_________, КПП ___________</w:t>
            </w:r>
          </w:p>
          <w:p w14:paraId="0ED5298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14:paraId="22A6114F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</w:t>
            </w:r>
          </w:p>
          <w:p w14:paraId="57F2B63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.</w:t>
            </w:r>
          </w:p>
          <w:p w14:paraId="1544ACB4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6A237A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183CE4D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732405A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  </w:t>
            </w:r>
          </w:p>
          <w:p w14:paraId="47F92FE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 +7 </w:t>
            </w:r>
          </w:p>
          <w:p w14:paraId="3DAEB9B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72EF7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5B71AE3E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366BBF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Ссудополучатель:</w:t>
            </w:r>
          </w:p>
          <w:p w14:paraId="49D05574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14:paraId="586B1F87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_________, КПП ___________</w:t>
            </w:r>
          </w:p>
          <w:p w14:paraId="20A55676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14:paraId="01F2AD3C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 ___________________</w:t>
            </w:r>
          </w:p>
          <w:p w14:paraId="55EC8B6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.</w:t>
            </w:r>
          </w:p>
          <w:p w14:paraId="6EAC8F2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6CFD1732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446FCA61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  <w:p w14:paraId="0FB3D6C3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почта:   </w:t>
            </w:r>
          </w:p>
          <w:p w14:paraId="0142C36C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тел.:  +7 </w:t>
            </w:r>
          </w:p>
          <w:p w14:paraId="794FABC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DA4D9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/________________/</w:t>
            </w:r>
          </w:p>
          <w:p w14:paraId="6F29D6A5" w14:textId="77777777" w:rsidR="008472CA" w:rsidRPr="00504BB4" w:rsidRDefault="008472CA" w:rsidP="008472C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0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5626A5A" w14:textId="77777777" w:rsidR="00F10FB0" w:rsidRPr="00BB42E6" w:rsidRDefault="00F10FB0">
      <w:pPr>
        <w:rPr>
          <w:rFonts w:ascii="Times New Roman" w:hAnsi="Times New Roman" w:cs="Times New Roman"/>
          <w:sz w:val="24"/>
          <w:szCs w:val="24"/>
        </w:rPr>
      </w:pPr>
    </w:p>
    <w:sectPr w:rsidR="00F10FB0" w:rsidRPr="00BB42E6" w:rsidSect="008472CA">
      <w:pgSz w:w="11906" w:h="16838"/>
      <w:pgMar w:top="567" w:right="567" w:bottom="567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3340F" w14:textId="77777777" w:rsidR="000C6D84" w:rsidRDefault="000C6D84">
      <w:pPr>
        <w:spacing w:after="0" w:line="240" w:lineRule="auto"/>
      </w:pPr>
      <w:r>
        <w:separator/>
      </w:r>
    </w:p>
  </w:endnote>
  <w:endnote w:type="continuationSeparator" w:id="0">
    <w:p w14:paraId="1839B8BA" w14:textId="77777777" w:rsidR="000C6D84" w:rsidRDefault="000C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EF3E5" w14:textId="77777777" w:rsidR="000C6D84" w:rsidRDefault="000C6D84">
      <w:pPr>
        <w:spacing w:after="0" w:line="240" w:lineRule="auto"/>
      </w:pPr>
      <w:r>
        <w:separator/>
      </w:r>
    </w:p>
  </w:footnote>
  <w:footnote w:type="continuationSeparator" w:id="0">
    <w:p w14:paraId="0BC3187C" w14:textId="77777777" w:rsidR="000C6D84" w:rsidRDefault="000C6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336"/>
    <w:multiLevelType w:val="multilevel"/>
    <w:tmpl w:val="16CCD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C568EE"/>
    <w:multiLevelType w:val="hybridMultilevel"/>
    <w:tmpl w:val="9D2E8FD8"/>
    <w:lvl w:ilvl="0" w:tplc="C8D2C624">
      <w:start w:val="1"/>
      <w:numFmt w:val="decimal"/>
      <w:lvlText w:val="%1."/>
      <w:lvlJc w:val="left"/>
      <w:pPr>
        <w:ind w:left="720" w:hanging="360"/>
      </w:pPr>
    </w:lvl>
    <w:lvl w:ilvl="1" w:tplc="DC7E61FA">
      <w:start w:val="1"/>
      <w:numFmt w:val="lowerLetter"/>
      <w:lvlText w:val="%2."/>
      <w:lvlJc w:val="left"/>
      <w:pPr>
        <w:ind w:left="1440" w:hanging="360"/>
      </w:pPr>
    </w:lvl>
    <w:lvl w:ilvl="2" w:tplc="22127186">
      <w:start w:val="1"/>
      <w:numFmt w:val="lowerRoman"/>
      <w:lvlText w:val="%3."/>
      <w:lvlJc w:val="right"/>
      <w:pPr>
        <w:ind w:left="2160" w:hanging="180"/>
      </w:pPr>
    </w:lvl>
    <w:lvl w:ilvl="3" w:tplc="97702EC8">
      <w:start w:val="1"/>
      <w:numFmt w:val="decimal"/>
      <w:lvlText w:val="%4."/>
      <w:lvlJc w:val="left"/>
      <w:pPr>
        <w:ind w:left="2880" w:hanging="360"/>
      </w:pPr>
    </w:lvl>
    <w:lvl w:ilvl="4" w:tplc="349E1AFE">
      <w:start w:val="1"/>
      <w:numFmt w:val="lowerLetter"/>
      <w:lvlText w:val="%5."/>
      <w:lvlJc w:val="left"/>
      <w:pPr>
        <w:ind w:left="3600" w:hanging="360"/>
      </w:pPr>
    </w:lvl>
    <w:lvl w:ilvl="5" w:tplc="C0DAE15C">
      <w:start w:val="1"/>
      <w:numFmt w:val="lowerRoman"/>
      <w:lvlText w:val="%6."/>
      <w:lvlJc w:val="right"/>
      <w:pPr>
        <w:ind w:left="4320" w:hanging="180"/>
      </w:pPr>
    </w:lvl>
    <w:lvl w:ilvl="6" w:tplc="403A430E">
      <w:start w:val="1"/>
      <w:numFmt w:val="decimal"/>
      <w:lvlText w:val="%7."/>
      <w:lvlJc w:val="left"/>
      <w:pPr>
        <w:ind w:left="5040" w:hanging="360"/>
      </w:pPr>
    </w:lvl>
    <w:lvl w:ilvl="7" w:tplc="FEEE7648">
      <w:start w:val="1"/>
      <w:numFmt w:val="lowerLetter"/>
      <w:lvlText w:val="%8."/>
      <w:lvlJc w:val="left"/>
      <w:pPr>
        <w:ind w:left="5760" w:hanging="360"/>
      </w:pPr>
    </w:lvl>
    <w:lvl w:ilvl="8" w:tplc="46E0584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7D3D"/>
    <w:multiLevelType w:val="hybridMultilevel"/>
    <w:tmpl w:val="A7388F84"/>
    <w:lvl w:ilvl="0" w:tplc="5B9A96C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  <w:color w:val="auto"/>
      </w:rPr>
    </w:lvl>
    <w:lvl w:ilvl="1" w:tplc="EB0CE074">
      <w:start w:val="1"/>
      <w:numFmt w:val="decimal"/>
      <w:lvlText w:val=""/>
      <w:lvlJc w:val="left"/>
      <w:rPr>
        <w:rFonts w:cs="Times New Roman"/>
      </w:rPr>
    </w:lvl>
    <w:lvl w:ilvl="2" w:tplc="3FF65236">
      <w:start w:val="1"/>
      <w:numFmt w:val="decimal"/>
      <w:lvlText w:val=""/>
      <w:lvlJc w:val="left"/>
      <w:rPr>
        <w:rFonts w:cs="Times New Roman"/>
      </w:rPr>
    </w:lvl>
    <w:lvl w:ilvl="3" w:tplc="4A8894E0">
      <w:start w:val="1"/>
      <w:numFmt w:val="decimal"/>
      <w:lvlText w:val=""/>
      <w:lvlJc w:val="left"/>
      <w:rPr>
        <w:rFonts w:cs="Times New Roman"/>
      </w:rPr>
    </w:lvl>
    <w:lvl w:ilvl="4" w:tplc="D81431EE">
      <w:start w:val="1"/>
      <w:numFmt w:val="decimal"/>
      <w:lvlText w:val=""/>
      <w:lvlJc w:val="left"/>
      <w:rPr>
        <w:rFonts w:cs="Times New Roman"/>
      </w:rPr>
    </w:lvl>
    <w:lvl w:ilvl="5" w:tplc="F06E3BD8">
      <w:start w:val="1"/>
      <w:numFmt w:val="decimal"/>
      <w:lvlText w:val=""/>
      <w:lvlJc w:val="left"/>
      <w:rPr>
        <w:rFonts w:cs="Times New Roman"/>
      </w:rPr>
    </w:lvl>
    <w:lvl w:ilvl="6" w:tplc="54104942">
      <w:start w:val="1"/>
      <w:numFmt w:val="decimal"/>
      <w:lvlText w:val=""/>
      <w:lvlJc w:val="left"/>
      <w:rPr>
        <w:rFonts w:cs="Times New Roman"/>
      </w:rPr>
    </w:lvl>
    <w:lvl w:ilvl="7" w:tplc="D8D85712">
      <w:start w:val="1"/>
      <w:numFmt w:val="decimal"/>
      <w:lvlText w:val=""/>
      <w:lvlJc w:val="left"/>
      <w:rPr>
        <w:rFonts w:cs="Times New Roman"/>
      </w:rPr>
    </w:lvl>
    <w:lvl w:ilvl="8" w:tplc="B79E964A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532C1309"/>
    <w:multiLevelType w:val="multilevel"/>
    <w:tmpl w:val="D34A6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0A654EE"/>
    <w:multiLevelType w:val="multilevel"/>
    <w:tmpl w:val="BAAE54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70C20B04"/>
    <w:multiLevelType w:val="multilevel"/>
    <w:tmpl w:val="2DCE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B0"/>
    <w:rsid w:val="000C6D84"/>
    <w:rsid w:val="003B01B8"/>
    <w:rsid w:val="00504BB4"/>
    <w:rsid w:val="00664062"/>
    <w:rsid w:val="006F3CA1"/>
    <w:rsid w:val="008472CA"/>
    <w:rsid w:val="00904318"/>
    <w:rsid w:val="00A6691D"/>
    <w:rsid w:val="00A90A8A"/>
    <w:rsid w:val="00AB6112"/>
    <w:rsid w:val="00B618F0"/>
    <w:rsid w:val="00BB42E6"/>
    <w:rsid w:val="00CF329E"/>
    <w:rsid w:val="00F1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D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rFonts w:eastAsia="Times New Roman" w:cs="Times New Roman"/>
      <w:lang w:eastAsia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Pr>
      <w:rFonts w:eastAsia="Times New Roman" w:cs="Times New Roman"/>
      <w:lang w:eastAsia="en-US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FH4374</dc:creator>
  <cp:keywords/>
  <dc:description/>
  <cp:lastModifiedBy>ГРС</cp:lastModifiedBy>
  <cp:revision>10</cp:revision>
  <dcterms:created xsi:type="dcterms:W3CDTF">2023-04-24T09:18:00Z</dcterms:created>
  <dcterms:modified xsi:type="dcterms:W3CDTF">2025-06-26T13:02:00Z</dcterms:modified>
</cp:coreProperties>
</file>